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4521" w:rsidRPr="00540F49" w:rsidRDefault="00540F49">
      <w:pPr>
        <w:rPr>
          <w:rFonts w:ascii="Arial" w:hAnsi="Arial" w:cs="Arial"/>
          <w:b/>
          <w:sz w:val="24"/>
          <w:szCs w:val="24"/>
        </w:rPr>
      </w:pPr>
      <w:r w:rsidRPr="00540F49">
        <w:rPr>
          <w:rFonts w:ascii="Arial" w:hAnsi="Arial" w:cs="Arial"/>
          <w:b/>
          <w:sz w:val="24"/>
          <w:szCs w:val="24"/>
        </w:rPr>
        <w:t>Bundesschiedskommission</w:t>
      </w:r>
      <w:r w:rsidRPr="00540F49">
        <w:rPr>
          <w:rFonts w:ascii="Arial" w:hAnsi="Arial" w:cs="Arial"/>
          <w:b/>
          <w:sz w:val="24"/>
          <w:szCs w:val="24"/>
        </w:rPr>
        <w:tab/>
      </w:r>
      <w:r w:rsidRPr="00540F49">
        <w:rPr>
          <w:rFonts w:ascii="Arial" w:hAnsi="Arial" w:cs="Arial"/>
          <w:b/>
          <w:sz w:val="24"/>
          <w:szCs w:val="24"/>
        </w:rPr>
        <w:tab/>
      </w:r>
      <w:r w:rsidRPr="00540F49">
        <w:rPr>
          <w:rFonts w:ascii="Arial" w:hAnsi="Arial" w:cs="Arial"/>
          <w:b/>
          <w:sz w:val="24"/>
          <w:szCs w:val="24"/>
        </w:rPr>
        <w:tab/>
      </w:r>
      <w:r w:rsidRPr="00540F49">
        <w:rPr>
          <w:rFonts w:ascii="Arial" w:hAnsi="Arial" w:cs="Arial"/>
          <w:b/>
          <w:sz w:val="24"/>
          <w:szCs w:val="24"/>
        </w:rPr>
        <w:tab/>
      </w:r>
      <w:r w:rsidRPr="00540F49">
        <w:rPr>
          <w:rFonts w:ascii="Arial" w:hAnsi="Arial" w:cs="Arial"/>
          <w:b/>
          <w:sz w:val="24"/>
          <w:szCs w:val="24"/>
        </w:rPr>
        <w:tab/>
      </w:r>
      <w:r w:rsidRPr="00540F49">
        <w:rPr>
          <w:rFonts w:ascii="Arial" w:hAnsi="Arial" w:cs="Arial"/>
          <w:b/>
          <w:sz w:val="24"/>
          <w:szCs w:val="24"/>
        </w:rPr>
        <w:tab/>
      </w:r>
      <w:r w:rsidRPr="00540F49">
        <w:rPr>
          <w:rFonts w:ascii="Arial" w:hAnsi="Arial" w:cs="Arial"/>
          <w:b/>
          <w:sz w:val="24"/>
          <w:szCs w:val="24"/>
        </w:rPr>
        <w:tab/>
        <w:t>Die Linke</w:t>
      </w:r>
    </w:p>
    <w:p w:rsidR="00540F49" w:rsidRPr="00540F49" w:rsidRDefault="00540F49">
      <w:pPr>
        <w:rPr>
          <w:rFonts w:ascii="Arial" w:hAnsi="Arial" w:cs="Arial"/>
          <w:b/>
          <w:sz w:val="24"/>
          <w:szCs w:val="24"/>
        </w:rPr>
      </w:pPr>
      <w:r w:rsidRPr="00540F49">
        <w:rPr>
          <w:rFonts w:ascii="Arial" w:hAnsi="Arial" w:cs="Arial"/>
          <w:b/>
          <w:sz w:val="24"/>
          <w:szCs w:val="24"/>
        </w:rPr>
        <w:t xml:space="preserve">Beschluss, AZ: </w:t>
      </w:r>
      <w:proofErr w:type="spellStart"/>
      <w:r w:rsidRPr="00540F49">
        <w:rPr>
          <w:rFonts w:ascii="Arial" w:hAnsi="Arial" w:cs="Arial"/>
          <w:b/>
          <w:sz w:val="24"/>
          <w:szCs w:val="24"/>
        </w:rPr>
        <w:t>BSchK</w:t>
      </w:r>
      <w:proofErr w:type="spellEnd"/>
      <w:r w:rsidRPr="00540F49">
        <w:rPr>
          <w:rFonts w:ascii="Arial" w:hAnsi="Arial" w:cs="Arial"/>
          <w:b/>
          <w:sz w:val="24"/>
          <w:szCs w:val="24"/>
        </w:rPr>
        <w:t xml:space="preserve">/064/2009/VM; </w:t>
      </w:r>
      <w:proofErr w:type="spellStart"/>
      <w:r w:rsidRPr="00540F49">
        <w:rPr>
          <w:rFonts w:ascii="Arial" w:hAnsi="Arial" w:cs="Arial"/>
          <w:b/>
          <w:sz w:val="24"/>
          <w:szCs w:val="24"/>
        </w:rPr>
        <w:t>LSchK</w:t>
      </w:r>
      <w:proofErr w:type="spellEnd"/>
      <w:r w:rsidRPr="00540F49">
        <w:rPr>
          <w:rFonts w:ascii="Arial" w:hAnsi="Arial" w:cs="Arial"/>
          <w:b/>
          <w:sz w:val="24"/>
          <w:szCs w:val="24"/>
        </w:rPr>
        <w:t>/SH/22/2009</w:t>
      </w:r>
    </w:p>
    <w:p w:rsidR="00540F49" w:rsidRDefault="00540F49">
      <w:pPr>
        <w:rPr>
          <w:rFonts w:ascii="Arial" w:hAnsi="Arial" w:cs="Arial"/>
          <w:sz w:val="24"/>
          <w:szCs w:val="24"/>
        </w:rPr>
      </w:pPr>
    </w:p>
    <w:p w:rsidR="00540F49" w:rsidRDefault="00540F49">
      <w:pPr>
        <w:rPr>
          <w:rFonts w:ascii="Arial" w:hAnsi="Arial" w:cs="Arial"/>
          <w:sz w:val="24"/>
          <w:szCs w:val="24"/>
        </w:rPr>
      </w:pPr>
      <w:r w:rsidRPr="00540F49">
        <w:rPr>
          <w:rFonts w:ascii="Arial" w:hAnsi="Arial" w:cs="Arial"/>
          <w:sz w:val="24"/>
          <w:szCs w:val="24"/>
        </w:rPr>
        <w:t>In dem Wahlanfechtungsverfahren</w:t>
      </w:r>
    </w:p>
    <w:p w:rsidR="00540F49" w:rsidRDefault="00540F49">
      <w:pPr>
        <w:rPr>
          <w:rFonts w:ascii="Arial" w:hAnsi="Arial" w:cs="Arial"/>
          <w:sz w:val="24"/>
          <w:szCs w:val="24"/>
        </w:rPr>
      </w:pPr>
    </w:p>
    <w:p w:rsidR="00540F49" w:rsidRDefault="00540F49">
      <w:pPr>
        <w:rPr>
          <w:rFonts w:ascii="Arial" w:hAnsi="Arial" w:cs="Arial"/>
          <w:sz w:val="24"/>
          <w:szCs w:val="24"/>
        </w:rPr>
      </w:pPr>
      <w:r w:rsidRPr="00540F49">
        <w:rPr>
          <w:rFonts w:ascii="Arial" w:hAnsi="Arial" w:cs="Arial"/>
          <w:sz w:val="24"/>
          <w:szCs w:val="24"/>
        </w:rPr>
        <w:t xml:space="preserve">des Genossen </w:t>
      </w:r>
      <w:r>
        <w:rPr>
          <w:rFonts w:ascii="Arial" w:hAnsi="Arial" w:cs="Arial"/>
          <w:sz w:val="24"/>
          <w:szCs w:val="24"/>
        </w:rPr>
        <w:t>[…]</w:t>
      </w:r>
    </w:p>
    <w:p w:rsidR="00540F49" w:rsidRDefault="00540F49" w:rsidP="00540F49">
      <w:pPr>
        <w:jc w:val="right"/>
        <w:rPr>
          <w:rFonts w:ascii="Arial" w:hAnsi="Arial" w:cs="Arial"/>
          <w:sz w:val="24"/>
          <w:szCs w:val="24"/>
        </w:rPr>
      </w:pPr>
      <w:r w:rsidRPr="00540F49">
        <w:rPr>
          <w:rFonts w:ascii="Arial" w:hAnsi="Arial" w:cs="Arial"/>
          <w:sz w:val="24"/>
          <w:szCs w:val="24"/>
        </w:rPr>
        <w:t>- Antragsteller und Berufungsführer -</w:t>
      </w:r>
    </w:p>
    <w:p w:rsidR="00540F49" w:rsidRDefault="00540F49" w:rsidP="00540F49">
      <w:pPr>
        <w:jc w:val="both"/>
        <w:rPr>
          <w:rFonts w:ascii="Arial" w:hAnsi="Arial" w:cs="Arial"/>
          <w:sz w:val="24"/>
          <w:szCs w:val="24"/>
        </w:rPr>
      </w:pPr>
    </w:p>
    <w:p w:rsidR="00540F49" w:rsidRDefault="00540F49" w:rsidP="00540F49">
      <w:pPr>
        <w:jc w:val="both"/>
        <w:rPr>
          <w:rFonts w:ascii="Arial" w:hAnsi="Arial" w:cs="Arial"/>
          <w:sz w:val="24"/>
          <w:szCs w:val="24"/>
        </w:rPr>
      </w:pPr>
      <w:r>
        <w:rPr>
          <w:rFonts w:ascii="Arial" w:hAnsi="Arial" w:cs="Arial"/>
          <w:sz w:val="24"/>
          <w:szCs w:val="24"/>
        </w:rPr>
        <w:t>gegen</w:t>
      </w:r>
    </w:p>
    <w:p w:rsidR="00540F49" w:rsidRDefault="00540F49" w:rsidP="00540F49">
      <w:pPr>
        <w:jc w:val="both"/>
        <w:rPr>
          <w:rFonts w:ascii="Arial" w:hAnsi="Arial" w:cs="Arial"/>
          <w:sz w:val="24"/>
          <w:szCs w:val="24"/>
        </w:rPr>
      </w:pPr>
    </w:p>
    <w:p w:rsidR="00540F49" w:rsidRDefault="00540F49" w:rsidP="00540F49">
      <w:pPr>
        <w:jc w:val="both"/>
        <w:rPr>
          <w:rFonts w:ascii="Arial" w:hAnsi="Arial" w:cs="Arial"/>
          <w:sz w:val="24"/>
          <w:szCs w:val="24"/>
        </w:rPr>
      </w:pPr>
      <w:r w:rsidRPr="00540F49">
        <w:rPr>
          <w:rFonts w:ascii="Arial" w:hAnsi="Arial" w:cs="Arial"/>
          <w:sz w:val="24"/>
          <w:szCs w:val="24"/>
        </w:rPr>
        <w:t xml:space="preserve">DIE LINKE.KV </w:t>
      </w:r>
      <w:r>
        <w:rPr>
          <w:rFonts w:ascii="Arial" w:hAnsi="Arial" w:cs="Arial"/>
          <w:sz w:val="24"/>
          <w:szCs w:val="24"/>
        </w:rPr>
        <w:t>[…]</w:t>
      </w:r>
    </w:p>
    <w:p w:rsidR="00540F49" w:rsidRDefault="00540F49" w:rsidP="00540F49">
      <w:pPr>
        <w:jc w:val="right"/>
        <w:rPr>
          <w:rFonts w:ascii="Arial" w:hAnsi="Arial" w:cs="Arial"/>
          <w:sz w:val="24"/>
          <w:szCs w:val="24"/>
        </w:rPr>
      </w:pPr>
      <w:r w:rsidRPr="00540F49">
        <w:rPr>
          <w:rFonts w:ascii="Arial" w:hAnsi="Arial" w:cs="Arial"/>
          <w:sz w:val="24"/>
          <w:szCs w:val="24"/>
        </w:rPr>
        <w:t>- Antragsgegner und Berufungsgegner -</w:t>
      </w:r>
    </w:p>
    <w:p w:rsidR="00540F49" w:rsidRDefault="00540F49" w:rsidP="00540F49">
      <w:pPr>
        <w:jc w:val="both"/>
        <w:rPr>
          <w:rFonts w:ascii="Arial" w:hAnsi="Arial" w:cs="Arial"/>
          <w:sz w:val="24"/>
          <w:szCs w:val="24"/>
        </w:rPr>
      </w:pPr>
    </w:p>
    <w:p w:rsidR="00540F49" w:rsidRDefault="00540F49" w:rsidP="00540F49">
      <w:pPr>
        <w:jc w:val="both"/>
        <w:rPr>
          <w:rFonts w:ascii="Arial" w:hAnsi="Arial" w:cs="Arial"/>
          <w:sz w:val="24"/>
          <w:szCs w:val="24"/>
        </w:rPr>
      </w:pPr>
      <w:r w:rsidRPr="00540F49">
        <w:rPr>
          <w:rFonts w:ascii="Arial" w:hAnsi="Arial" w:cs="Arial"/>
          <w:sz w:val="24"/>
          <w:szCs w:val="24"/>
        </w:rPr>
        <w:t>erging am 6. 6.2009 fo</w:t>
      </w:r>
      <w:r>
        <w:rPr>
          <w:rFonts w:ascii="Arial" w:hAnsi="Arial" w:cs="Arial"/>
          <w:sz w:val="24"/>
          <w:szCs w:val="24"/>
        </w:rPr>
        <w:t>lgender einstimmiger Beschluss:</w:t>
      </w:r>
    </w:p>
    <w:p w:rsidR="00540F49" w:rsidRPr="00540F49" w:rsidRDefault="00540F49" w:rsidP="00540F49">
      <w:pPr>
        <w:jc w:val="both"/>
        <w:rPr>
          <w:rFonts w:ascii="Arial" w:hAnsi="Arial" w:cs="Arial"/>
          <w:sz w:val="24"/>
          <w:szCs w:val="24"/>
        </w:rPr>
      </w:pPr>
    </w:p>
    <w:p w:rsidR="00540F49" w:rsidRDefault="00540F49" w:rsidP="00540F49">
      <w:pPr>
        <w:jc w:val="both"/>
        <w:rPr>
          <w:rFonts w:ascii="Arial" w:hAnsi="Arial" w:cs="Arial"/>
          <w:sz w:val="24"/>
          <w:szCs w:val="24"/>
        </w:rPr>
      </w:pPr>
      <w:r w:rsidRPr="00540F49">
        <w:rPr>
          <w:rFonts w:ascii="Arial" w:hAnsi="Arial" w:cs="Arial"/>
          <w:sz w:val="24"/>
          <w:szCs w:val="24"/>
        </w:rPr>
        <w:t>Der Antrag auf Erlass einer vorläufigen Maßnahme wird zurückgewiesen und es wird Termin zur mündlichen Verhandlung in der Hauptsache vor der Bundesschiedskommission</w:t>
      </w:r>
      <w:r>
        <w:rPr>
          <w:rFonts w:ascii="Arial" w:hAnsi="Arial" w:cs="Arial"/>
          <w:sz w:val="24"/>
          <w:szCs w:val="24"/>
        </w:rPr>
        <w:t xml:space="preserve"> anberaumt.</w:t>
      </w:r>
    </w:p>
    <w:p w:rsidR="00540F49" w:rsidRPr="00540F49" w:rsidRDefault="00540F49" w:rsidP="00540F49">
      <w:pPr>
        <w:jc w:val="both"/>
        <w:rPr>
          <w:rFonts w:ascii="Arial" w:hAnsi="Arial" w:cs="Arial"/>
          <w:sz w:val="24"/>
          <w:szCs w:val="24"/>
        </w:rPr>
      </w:pPr>
    </w:p>
    <w:p w:rsidR="00540F49" w:rsidRPr="00540F49" w:rsidRDefault="00540F49" w:rsidP="00540F49">
      <w:pPr>
        <w:jc w:val="both"/>
        <w:rPr>
          <w:rFonts w:ascii="Arial" w:hAnsi="Arial" w:cs="Arial"/>
          <w:sz w:val="24"/>
          <w:szCs w:val="24"/>
        </w:rPr>
      </w:pPr>
      <w:r w:rsidRPr="00540F49">
        <w:rPr>
          <w:rFonts w:ascii="Arial" w:hAnsi="Arial" w:cs="Arial"/>
          <w:sz w:val="24"/>
          <w:szCs w:val="24"/>
        </w:rPr>
        <w:t xml:space="preserve">Begründung: </w:t>
      </w:r>
    </w:p>
    <w:p w:rsidR="00540F49" w:rsidRPr="00540F49" w:rsidRDefault="00540F49" w:rsidP="00540F49">
      <w:pPr>
        <w:jc w:val="both"/>
        <w:rPr>
          <w:rFonts w:ascii="Arial" w:hAnsi="Arial" w:cs="Arial"/>
          <w:sz w:val="24"/>
          <w:szCs w:val="24"/>
        </w:rPr>
      </w:pPr>
      <w:r w:rsidRPr="00540F49">
        <w:rPr>
          <w:rFonts w:ascii="Arial" w:hAnsi="Arial" w:cs="Arial"/>
          <w:sz w:val="24"/>
          <w:szCs w:val="24"/>
        </w:rPr>
        <w:t xml:space="preserve">Mit Schreiben vom 30.03.2009 hatte Genosse </w:t>
      </w:r>
      <w:r>
        <w:rPr>
          <w:rFonts w:ascii="Arial" w:hAnsi="Arial" w:cs="Arial"/>
          <w:sz w:val="24"/>
          <w:szCs w:val="24"/>
        </w:rPr>
        <w:t>[…] die Wahl von Vertretern des K</w:t>
      </w:r>
      <w:r w:rsidRPr="00540F49">
        <w:rPr>
          <w:rFonts w:ascii="Arial" w:hAnsi="Arial" w:cs="Arial"/>
          <w:sz w:val="24"/>
          <w:szCs w:val="24"/>
        </w:rPr>
        <w:t xml:space="preserve">reisverbandes </w:t>
      </w:r>
      <w:r>
        <w:rPr>
          <w:rFonts w:ascii="Arial" w:hAnsi="Arial" w:cs="Arial"/>
          <w:sz w:val="24"/>
          <w:szCs w:val="24"/>
        </w:rPr>
        <w:t>[…]</w:t>
      </w:r>
      <w:r w:rsidRPr="00540F49">
        <w:rPr>
          <w:rFonts w:ascii="Arial" w:hAnsi="Arial" w:cs="Arial"/>
          <w:sz w:val="24"/>
          <w:szCs w:val="24"/>
        </w:rPr>
        <w:t xml:space="preserve"> vom 15. März 2009 für die Aufstellung der Landesliste des Landesverbandes </w:t>
      </w:r>
      <w:r>
        <w:rPr>
          <w:rFonts w:ascii="Arial" w:hAnsi="Arial" w:cs="Arial"/>
          <w:sz w:val="24"/>
          <w:szCs w:val="24"/>
        </w:rPr>
        <w:t>[…]</w:t>
      </w:r>
      <w:r w:rsidRPr="00540F49">
        <w:rPr>
          <w:rFonts w:ascii="Arial" w:hAnsi="Arial" w:cs="Arial"/>
          <w:sz w:val="24"/>
          <w:szCs w:val="24"/>
        </w:rPr>
        <w:t xml:space="preserve"> zur Bundestagswahl angefochten und den Erlass einer vorläufigen Maßnahme durch die Landeschiedskommission beantragt, weil er zu dieser Versammlung nicht eingeladen worden war. Der Antrag auf Erlass einer vorläufigen Maßnahme war von der Landesschiedskommission am 19.04.2009 wegen der nach ihrer Ansicht fehlenden Antragsbefugnis abgelehnt worden. Mit der gegen diese Entscheidung eingereichten Berufung vom 20.05. 2009 </w:t>
      </w:r>
      <w:r>
        <w:rPr>
          <w:rFonts w:ascii="Arial" w:hAnsi="Arial" w:cs="Arial"/>
          <w:sz w:val="24"/>
          <w:szCs w:val="24"/>
        </w:rPr>
        <w:t>begehrt er den Erlass einer sol</w:t>
      </w:r>
      <w:r w:rsidRPr="00540F49">
        <w:rPr>
          <w:rFonts w:ascii="Arial" w:hAnsi="Arial" w:cs="Arial"/>
          <w:sz w:val="24"/>
          <w:szCs w:val="24"/>
        </w:rPr>
        <w:t xml:space="preserve">chen Maßnahme durch die Bundesschiedskommission. </w:t>
      </w:r>
    </w:p>
    <w:p w:rsidR="00540F49" w:rsidRPr="00540F49" w:rsidRDefault="00540F49" w:rsidP="00540F49">
      <w:pPr>
        <w:jc w:val="both"/>
        <w:rPr>
          <w:rFonts w:ascii="Arial" w:hAnsi="Arial" w:cs="Arial"/>
          <w:sz w:val="24"/>
          <w:szCs w:val="24"/>
        </w:rPr>
      </w:pPr>
      <w:r w:rsidRPr="00540F49">
        <w:rPr>
          <w:rFonts w:ascii="Arial" w:hAnsi="Arial" w:cs="Arial"/>
          <w:sz w:val="24"/>
          <w:szCs w:val="24"/>
        </w:rPr>
        <w:t>(Der Bundeswahlleiter hat den Parteien freigestellt, wie sie Wahle</w:t>
      </w:r>
      <w:r>
        <w:rPr>
          <w:rFonts w:ascii="Arial" w:hAnsi="Arial" w:cs="Arial"/>
          <w:sz w:val="24"/>
          <w:szCs w:val="24"/>
        </w:rPr>
        <w:t>n von Delegierten angeht: entwe</w:t>
      </w:r>
      <w:r w:rsidRPr="00540F49">
        <w:rPr>
          <w:rFonts w:ascii="Arial" w:hAnsi="Arial" w:cs="Arial"/>
          <w:sz w:val="24"/>
          <w:szCs w:val="24"/>
        </w:rPr>
        <w:t>der über Wahlkreis oder über Parteigliederungen. Sichergestellt wer</w:t>
      </w:r>
      <w:r>
        <w:rPr>
          <w:rFonts w:ascii="Arial" w:hAnsi="Arial" w:cs="Arial"/>
          <w:sz w:val="24"/>
          <w:szCs w:val="24"/>
        </w:rPr>
        <w:t>den muss „nur", dass alle einge</w:t>
      </w:r>
      <w:r w:rsidRPr="00540F49">
        <w:rPr>
          <w:rFonts w:ascii="Arial" w:hAnsi="Arial" w:cs="Arial"/>
          <w:sz w:val="24"/>
          <w:szCs w:val="24"/>
        </w:rPr>
        <w:t xml:space="preserve">laden werden bzw. nicht doppelt.) </w:t>
      </w:r>
    </w:p>
    <w:p w:rsidR="00540F49" w:rsidRPr="00540F49" w:rsidRDefault="00540F49" w:rsidP="00540F49">
      <w:pPr>
        <w:jc w:val="both"/>
        <w:rPr>
          <w:rFonts w:ascii="Arial" w:hAnsi="Arial" w:cs="Arial"/>
          <w:sz w:val="24"/>
          <w:szCs w:val="24"/>
        </w:rPr>
      </w:pPr>
      <w:r w:rsidRPr="00540F49">
        <w:rPr>
          <w:rFonts w:ascii="Arial" w:hAnsi="Arial" w:cs="Arial"/>
          <w:sz w:val="24"/>
          <w:szCs w:val="24"/>
        </w:rPr>
        <w:t xml:space="preserve">Der Erlass einer vorläufigen Maßnahme war durch die </w:t>
      </w:r>
      <w:proofErr w:type="spellStart"/>
      <w:r w:rsidRPr="00540F49">
        <w:rPr>
          <w:rFonts w:ascii="Arial" w:hAnsi="Arial" w:cs="Arial"/>
          <w:sz w:val="24"/>
          <w:szCs w:val="24"/>
        </w:rPr>
        <w:t>BSchK</w:t>
      </w:r>
      <w:proofErr w:type="spellEnd"/>
      <w:r w:rsidRPr="00540F49">
        <w:rPr>
          <w:rFonts w:ascii="Arial" w:hAnsi="Arial" w:cs="Arial"/>
          <w:sz w:val="24"/>
          <w:szCs w:val="24"/>
        </w:rPr>
        <w:t xml:space="preserve"> abzulehnen, d</w:t>
      </w:r>
      <w:r>
        <w:rPr>
          <w:rFonts w:ascii="Arial" w:hAnsi="Arial" w:cs="Arial"/>
          <w:sz w:val="24"/>
          <w:szCs w:val="24"/>
        </w:rPr>
        <w:t>a diese im Zeitpunkt ei</w:t>
      </w:r>
      <w:r w:rsidRPr="00540F49">
        <w:rPr>
          <w:rFonts w:ascii="Arial" w:hAnsi="Arial" w:cs="Arial"/>
          <w:sz w:val="24"/>
          <w:szCs w:val="24"/>
        </w:rPr>
        <w:t xml:space="preserve">ner möglichen Entscheidung durch die </w:t>
      </w:r>
      <w:proofErr w:type="spellStart"/>
      <w:r w:rsidRPr="00540F49">
        <w:rPr>
          <w:rFonts w:ascii="Arial" w:hAnsi="Arial" w:cs="Arial"/>
          <w:sz w:val="24"/>
          <w:szCs w:val="24"/>
        </w:rPr>
        <w:t>BSchK</w:t>
      </w:r>
      <w:proofErr w:type="spellEnd"/>
      <w:r w:rsidRPr="00540F49">
        <w:rPr>
          <w:rFonts w:ascii="Arial" w:hAnsi="Arial" w:cs="Arial"/>
          <w:sz w:val="24"/>
          <w:szCs w:val="24"/>
        </w:rPr>
        <w:t xml:space="preserve"> keine Wirkung mehr entfalten kann. Die Landesliste war am 09. Mai 2009 aufgestellt worden. Eine Wahlwiederholung von Vertretern des KV </w:t>
      </w:r>
      <w:r w:rsidR="00E345E0">
        <w:rPr>
          <w:rFonts w:ascii="Arial" w:hAnsi="Arial" w:cs="Arial"/>
          <w:sz w:val="24"/>
          <w:szCs w:val="24"/>
        </w:rPr>
        <w:t>[…]</w:t>
      </w:r>
      <w:r w:rsidRPr="00540F49">
        <w:rPr>
          <w:rFonts w:ascii="Arial" w:hAnsi="Arial" w:cs="Arial"/>
          <w:sz w:val="24"/>
          <w:szCs w:val="24"/>
        </w:rPr>
        <w:t xml:space="preserve"> für die Versammlung am 09.Mai 2009 hätte schon aus zeitlichen Gründen keine Wirkung mehr erzielen können. </w:t>
      </w:r>
    </w:p>
    <w:p w:rsidR="00540F49" w:rsidRPr="00540F49" w:rsidRDefault="00540F49" w:rsidP="00540F49">
      <w:pPr>
        <w:jc w:val="both"/>
        <w:rPr>
          <w:rFonts w:ascii="Arial" w:hAnsi="Arial" w:cs="Arial"/>
          <w:sz w:val="24"/>
          <w:szCs w:val="24"/>
        </w:rPr>
      </w:pPr>
      <w:r w:rsidRPr="00540F49">
        <w:rPr>
          <w:rFonts w:ascii="Arial" w:hAnsi="Arial" w:cs="Arial"/>
          <w:sz w:val="24"/>
          <w:szCs w:val="24"/>
        </w:rPr>
        <w:lastRenderedPageBreak/>
        <w:t>Im Übrigen hatte die Bundesschiedskommission bereits früher e</w:t>
      </w:r>
      <w:r w:rsidR="00E345E0">
        <w:rPr>
          <w:rFonts w:ascii="Arial" w:hAnsi="Arial" w:cs="Arial"/>
          <w:sz w:val="24"/>
          <w:szCs w:val="24"/>
        </w:rPr>
        <w:t>ntschieden, dass vorläufige Maß</w:t>
      </w:r>
      <w:bookmarkStart w:id="0" w:name="_GoBack"/>
      <w:bookmarkEnd w:id="0"/>
      <w:r w:rsidRPr="00540F49">
        <w:rPr>
          <w:rFonts w:ascii="Arial" w:hAnsi="Arial" w:cs="Arial"/>
          <w:sz w:val="24"/>
          <w:szCs w:val="24"/>
        </w:rPr>
        <w:t>nahmen wegen der in einem solchen Verfahren nur kursorisch möglichen Prüfung grundsätzlich kein geeignetes Mittel sind, um einer Wahrung von Mitgliederrechten im Verfahren der Wahlanfechtung entsprechen zu können.</w:t>
      </w:r>
    </w:p>
    <w:sectPr w:rsidR="00540F49" w:rsidRPr="00540F49">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0F49"/>
    <w:rsid w:val="000B723E"/>
    <w:rsid w:val="00540F49"/>
    <w:rsid w:val="0082763D"/>
    <w:rsid w:val="00A21A62"/>
    <w:rsid w:val="00DB3E5F"/>
    <w:rsid w:val="00E345E0"/>
    <w:rsid w:val="00FE0F06"/>
    <w:rsid w:val="00FE30F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E95BA7"/>
  <w15:chartTrackingRefBased/>
  <w15:docId w15:val="{D2A8B802-AEAB-4F20-B8A1-CD8037016D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285</Words>
  <Characters>1796</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Wittmeier, Felix</dc:creator>
  <cp:keywords/>
  <dc:description/>
  <cp:lastModifiedBy>Wittmeier, Felix</cp:lastModifiedBy>
  <cp:revision>1</cp:revision>
  <dcterms:created xsi:type="dcterms:W3CDTF">2021-01-15T14:01:00Z</dcterms:created>
  <dcterms:modified xsi:type="dcterms:W3CDTF">2021-01-15T14:12:00Z</dcterms:modified>
</cp:coreProperties>
</file>